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86" w:rsidRPr="00FF1486" w:rsidRDefault="00FF1486" w:rsidP="00FF1486">
      <w:pPr>
        <w:tabs>
          <w:tab w:val="left" w:pos="566"/>
          <w:tab w:val="left" w:pos="1133"/>
        </w:tabs>
        <w:bidi/>
        <w:ind w:left="282" w:hanging="192"/>
        <w:jc w:val="center"/>
        <w:rPr>
          <w:rFonts w:asciiTheme="majorBidi" w:hAnsiTheme="majorBidi" w:cstheme="majorBidi"/>
          <w:sz w:val="36"/>
          <w:szCs w:val="36"/>
          <w:u w:val="single"/>
          <w:rtl/>
        </w:rPr>
      </w:pPr>
      <w:r w:rsidRPr="00FF1486"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  <w:t>أسم المقرر: التغذية</w:t>
      </w:r>
    </w:p>
    <w:p w:rsidR="00FF1486" w:rsidRPr="007A062A" w:rsidRDefault="00FF1486" w:rsidP="00FF1486">
      <w:pPr>
        <w:tabs>
          <w:tab w:val="left" w:pos="566"/>
          <w:tab w:val="left" w:pos="1133"/>
        </w:tabs>
        <w:bidi/>
        <w:ind w:left="282" w:firstLine="142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>
        <w:rPr>
          <w:rFonts w:asciiTheme="majorBidi" w:hAnsiTheme="majorBidi" w:cstheme="majorBidi" w:hint="cs"/>
          <w:sz w:val="28"/>
          <w:szCs w:val="28"/>
          <w:rtl/>
        </w:rPr>
        <w:t>أ</w:t>
      </w:r>
      <w:r w:rsidRPr="007A062A">
        <w:rPr>
          <w:rFonts w:asciiTheme="majorBidi" w:hAnsiTheme="majorBidi" w:cstheme="majorBidi"/>
          <w:sz w:val="28"/>
          <w:szCs w:val="28"/>
          <w:rtl/>
        </w:rPr>
        <w:t>- الساعات المحددة للمقرر:</w:t>
      </w:r>
    </w:p>
    <w:p w:rsidR="00FF1486" w:rsidRPr="007A062A" w:rsidRDefault="00FF1486" w:rsidP="00FF1486">
      <w:pPr>
        <w:tabs>
          <w:tab w:val="left" w:pos="566"/>
          <w:tab w:val="left" w:pos="1133"/>
        </w:tabs>
        <w:bidi/>
        <w:ind w:left="1416" w:hanging="992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Pr="007A062A">
        <w:rPr>
          <w:rFonts w:asciiTheme="majorBidi" w:hAnsiTheme="majorBidi" w:cstheme="majorBidi"/>
          <w:sz w:val="28"/>
          <w:szCs w:val="28"/>
          <w:rtl/>
        </w:rPr>
        <w:t>- يتضمن هذا المقرر معلومات اساسية حول العناصر الغذائية الاساسية والطاقة واحتياجات الجسم التغذوية اضافة الى تقييم تغذوي لمختلف الاغذية التي يستهلكها البشر.</w:t>
      </w:r>
    </w:p>
    <w:p w:rsidR="00FF1486" w:rsidRPr="007A062A" w:rsidRDefault="00FF1486" w:rsidP="00FF1486">
      <w:pPr>
        <w:tabs>
          <w:tab w:val="left" w:pos="566"/>
          <w:tab w:val="left" w:pos="1133"/>
        </w:tabs>
        <w:bidi/>
        <w:spacing w:after="120" w:line="240" w:lineRule="auto"/>
        <w:ind w:left="1416" w:hanging="992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>
        <w:rPr>
          <w:rFonts w:asciiTheme="majorBidi" w:hAnsiTheme="majorBidi" w:cstheme="majorBidi" w:hint="cs"/>
          <w:sz w:val="28"/>
          <w:szCs w:val="28"/>
          <w:rtl/>
        </w:rPr>
        <w:t>ج</w:t>
      </w:r>
      <w:r w:rsidRPr="007A062A">
        <w:rPr>
          <w:rFonts w:asciiTheme="majorBidi" w:hAnsiTheme="majorBidi" w:cstheme="majorBidi"/>
          <w:sz w:val="28"/>
          <w:szCs w:val="28"/>
          <w:rtl/>
        </w:rPr>
        <w:t>- الاهداف التعليمية للمقرر: يفترض ان يتمكن الطالب بنهاية المقرر من:</w:t>
      </w:r>
    </w:p>
    <w:p w:rsidR="00FF1486" w:rsidRPr="007A062A" w:rsidRDefault="00FF1486" w:rsidP="00FF1486">
      <w:pPr>
        <w:numPr>
          <w:ilvl w:val="0"/>
          <w:numId w:val="1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تصنيف الاغذية وإيضاح قيمتها التغذوية.</w:t>
      </w:r>
    </w:p>
    <w:p w:rsidR="00FF1486" w:rsidRPr="007A062A" w:rsidRDefault="00FF1486" w:rsidP="00FF1486">
      <w:pPr>
        <w:numPr>
          <w:ilvl w:val="0"/>
          <w:numId w:val="1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توعية الافراد والمجتمعات حول العادات الغذائية الجيدة.</w:t>
      </w:r>
    </w:p>
    <w:p w:rsidR="00FF1486" w:rsidRPr="007A062A" w:rsidRDefault="00FF1486" w:rsidP="00FF1486">
      <w:pPr>
        <w:numPr>
          <w:ilvl w:val="0"/>
          <w:numId w:val="1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المساهمة في المسوح التغذوي وتحري امراض سوء التغذية.</w:t>
      </w:r>
    </w:p>
    <w:p w:rsidR="00FF1486" w:rsidRDefault="00FF1486" w:rsidP="00FF1486">
      <w:pPr>
        <w:numPr>
          <w:ilvl w:val="0"/>
          <w:numId w:val="1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تقديم النصح حول الوقاية من امراض سوء التغذية وسبل مكافحتها.</w:t>
      </w:r>
    </w:p>
    <w:p w:rsidR="00FF1486" w:rsidRPr="00022B68" w:rsidRDefault="00FF1486" w:rsidP="00FF1486">
      <w:pPr>
        <w:tabs>
          <w:tab w:val="left" w:pos="566"/>
          <w:tab w:val="left" w:pos="1133"/>
        </w:tabs>
        <w:bidi/>
        <w:spacing w:after="120" w:line="240" w:lineRule="auto"/>
        <w:ind w:left="1840"/>
        <w:jc w:val="both"/>
        <w:rPr>
          <w:rFonts w:asciiTheme="majorBidi" w:hAnsiTheme="majorBidi" w:cstheme="majorBidi"/>
          <w:sz w:val="16"/>
          <w:szCs w:val="16"/>
        </w:rPr>
      </w:pPr>
    </w:p>
    <w:p w:rsidR="00FF1486" w:rsidRPr="007A062A" w:rsidRDefault="00FF1486" w:rsidP="00FF1486">
      <w:pPr>
        <w:tabs>
          <w:tab w:val="left" w:pos="566"/>
          <w:tab w:val="left" w:pos="1133"/>
        </w:tabs>
        <w:bidi/>
        <w:spacing w:after="120" w:line="240" w:lineRule="auto"/>
        <w:ind w:left="991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Pr="007A062A">
        <w:rPr>
          <w:rFonts w:asciiTheme="majorBidi" w:hAnsiTheme="majorBidi" w:cstheme="majorBidi"/>
          <w:sz w:val="28"/>
          <w:szCs w:val="28"/>
          <w:rtl/>
        </w:rPr>
        <w:t>- محتويات المقرر:</w:t>
      </w:r>
    </w:p>
    <w:p w:rsidR="00FF1486" w:rsidRPr="007A062A" w:rsidRDefault="00FF1486" w:rsidP="00FF1486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العناصر الغذائية الاساسية واحتياجات الجسم منها واحتياجات الفئات الحساسة.</w:t>
      </w:r>
    </w:p>
    <w:p w:rsidR="00FF1486" w:rsidRPr="007A062A" w:rsidRDefault="00FF1486" w:rsidP="00FF1486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الطاقة : مصادرها،احتياجات الجسم، احتياجات الفئات الحساسة.</w:t>
      </w:r>
    </w:p>
    <w:p w:rsidR="00FF1486" w:rsidRPr="007A062A" w:rsidRDefault="00FF1486" w:rsidP="00FF1486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الاغذية: تصنيفها،قيمتها التغذوية،جداول الاغذية،الانظمة الغذائية.</w:t>
      </w:r>
    </w:p>
    <w:p w:rsidR="00FF1486" w:rsidRPr="007A062A" w:rsidRDefault="00FF1486" w:rsidP="00FF1486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امراض سوء التغذية: نقص التغذية العام والنوعي، فرط التغذية العام النوعي.</w:t>
      </w:r>
    </w:p>
    <w:p w:rsidR="00FF1486" w:rsidRPr="007A062A" w:rsidRDefault="00FF1486" w:rsidP="00FF1486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اسباب سوء التغذية الاولية والثانوية.</w:t>
      </w:r>
    </w:p>
    <w:p w:rsidR="00FF1486" w:rsidRPr="007A062A" w:rsidRDefault="00FF1486" w:rsidP="00FF1486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الاسس العامة للوقاية من سوء التغذية.</w:t>
      </w:r>
    </w:p>
    <w:p w:rsidR="00FF1486" w:rsidRPr="007A062A" w:rsidRDefault="00FF1486" w:rsidP="00FF1486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الدراسات والمسوح التغذوية وتقييم الوضع التغذوي.</w:t>
      </w:r>
    </w:p>
    <w:p w:rsidR="00FF1486" w:rsidRPr="007A062A" w:rsidRDefault="00FF1486" w:rsidP="00FF1486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12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التوعية الصحية في حقل التغذية.</w:t>
      </w:r>
    </w:p>
    <w:p w:rsidR="00FF1486" w:rsidRDefault="00FF1486" w:rsidP="00FF1486">
      <w:pPr>
        <w:tabs>
          <w:tab w:val="left" w:pos="566"/>
        </w:tabs>
        <w:bidi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A371D0" w:rsidRDefault="00A371D0" w:rsidP="00FF1486">
      <w:pPr>
        <w:bidi/>
      </w:pPr>
    </w:p>
    <w:sectPr w:rsidR="00A371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F1486"/>
    <w:rsid w:val="00A371D0"/>
    <w:rsid w:val="00FF1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2020-10-30T07:18:00Z</dcterms:created>
  <dcterms:modified xsi:type="dcterms:W3CDTF">2020-10-30T07:20:00Z</dcterms:modified>
</cp:coreProperties>
</file>